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AD035D" w:rsidTr="00B75562">
        <w:tc>
          <w:tcPr>
            <w:tcW w:w="1642" w:type="dxa"/>
          </w:tcPr>
          <w:p w:rsidR="00AD035D" w:rsidRDefault="00AD035D" w:rsidP="00B7556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w:t>
            </w:r>
          </w:p>
        </w:tc>
        <w:tc>
          <w:tcPr>
            <w:tcW w:w="1399" w:type="dxa"/>
          </w:tcPr>
          <w:p w:rsidR="00AD035D" w:rsidRDefault="00AD035D" w:rsidP="00B7556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Группа</w:t>
            </w:r>
          </w:p>
        </w:tc>
        <w:tc>
          <w:tcPr>
            <w:tcW w:w="3893" w:type="dxa"/>
          </w:tcPr>
          <w:p w:rsidR="00AD035D" w:rsidRDefault="00AD035D" w:rsidP="00B7556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Дисциплина</w:t>
            </w:r>
          </w:p>
        </w:tc>
        <w:tc>
          <w:tcPr>
            <w:tcW w:w="2637" w:type="dxa"/>
          </w:tcPr>
          <w:p w:rsidR="00AD035D" w:rsidRDefault="00AD035D" w:rsidP="00B7556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w:t>
            </w:r>
          </w:p>
        </w:tc>
      </w:tr>
      <w:tr w:rsidR="00AD035D" w:rsidTr="00B75562">
        <w:tc>
          <w:tcPr>
            <w:tcW w:w="1642" w:type="dxa"/>
            <w:vAlign w:val="center"/>
          </w:tcPr>
          <w:p w:rsidR="00AD035D" w:rsidRDefault="00AD035D" w:rsidP="00B7556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20.10.2021</w:t>
            </w:r>
          </w:p>
        </w:tc>
        <w:tc>
          <w:tcPr>
            <w:tcW w:w="1399" w:type="dxa"/>
            <w:vAlign w:val="center"/>
          </w:tcPr>
          <w:p w:rsidR="00AD035D" w:rsidRDefault="00AD035D" w:rsidP="00B7556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3ТЭМ</w:t>
            </w:r>
          </w:p>
        </w:tc>
        <w:tc>
          <w:tcPr>
            <w:tcW w:w="3893" w:type="dxa"/>
            <w:vAlign w:val="center"/>
          </w:tcPr>
          <w:p w:rsidR="00AD035D" w:rsidRDefault="00AD035D" w:rsidP="00B75562">
            <w:pPr>
              <w:jc w:val="center"/>
              <w:rPr>
                <w:rFonts w:ascii="Times New Roman" w:hAnsi="Times New Roman"/>
                <w:bCs/>
                <w:sz w:val="28"/>
                <w:szCs w:val="28"/>
              </w:rPr>
            </w:pPr>
          </w:p>
          <w:p w:rsidR="00AD035D" w:rsidRPr="00F87EAA" w:rsidRDefault="00AD035D" w:rsidP="00B75562">
            <w:pPr>
              <w:jc w:val="center"/>
              <w:rPr>
                <w:rFonts w:ascii="Times New Roman" w:hAnsi="Times New Roman"/>
                <w:bCs/>
                <w:sz w:val="28"/>
                <w:szCs w:val="28"/>
              </w:rPr>
            </w:pPr>
            <w:r>
              <w:rPr>
                <w:rFonts w:ascii="Times New Roman" w:hAnsi="Times New Roman"/>
                <w:bCs/>
                <w:sz w:val="28"/>
                <w:szCs w:val="28"/>
              </w:rPr>
              <w:t>ОП.09</w:t>
            </w:r>
            <w:r w:rsidRPr="00F87EAA">
              <w:rPr>
                <w:rFonts w:ascii="Times New Roman" w:hAnsi="Times New Roman"/>
                <w:bCs/>
                <w:sz w:val="28"/>
                <w:szCs w:val="28"/>
              </w:rPr>
              <w:t xml:space="preserve"> Правила безопасности дорожного движения</w:t>
            </w:r>
          </w:p>
          <w:p w:rsidR="00AD035D" w:rsidRDefault="00AD035D" w:rsidP="00B75562">
            <w:pPr>
              <w:jc w:val="center"/>
              <w:rPr>
                <w:rFonts w:ascii="Times New Roman" w:eastAsia="Times New Roman" w:hAnsi="Times New Roman"/>
                <w:sz w:val="28"/>
                <w:szCs w:val="28"/>
                <w:lang w:eastAsia="ru-RU"/>
              </w:rPr>
            </w:pPr>
          </w:p>
        </w:tc>
        <w:tc>
          <w:tcPr>
            <w:tcW w:w="2637" w:type="dxa"/>
            <w:vAlign w:val="center"/>
          </w:tcPr>
          <w:p w:rsidR="00AD035D" w:rsidRPr="001F7B32" w:rsidRDefault="00AD035D" w:rsidP="00B7556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bl>
    <w:p w:rsidR="00AD035D" w:rsidRPr="00B819E6" w:rsidRDefault="00AD035D" w:rsidP="00AD035D">
      <w:pPr>
        <w:jc w:val="center"/>
        <w:rPr>
          <w:rFonts w:ascii="Times New Roman" w:hAnsi="Times New Roman"/>
          <w:bCs/>
          <w:sz w:val="28"/>
          <w:szCs w:val="28"/>
        </w:rPr>
      </w:pPr>
    </w:p>
    <w:p w:rsidR="00AD035D" w:rsidRPr="00B819E6" w:rsidRDefault="00AD035D" w:rsidP="00AD035D">
      <w:pPr>
        <w:jc w:val="center"/>
        <w:rPr>
          <w:rFonts w:ascii="Times New Roman" w:hAnsi="Times New Roman"/>
          <w:bCs/>
          <w:sz w:val="28"/>
          <w:szCs w:val="28"/>
        </w:rPr>
      </w:pPr>
      <w:r w:rsidRPr="00B819E6">
        <w:rPr>
          <w:rFonts w:ascii="Times New Roman" w:hAnsi="Times New Roman"/>
          <w:bCs/>
          <w:sz w:val="28"/>
          <w:szCs w:val="28"/>
        </w:rPr>
        <w:t>Преподаватель Жеребцов Сергей Владимирович</w:t>
      </w:r>
    </w:p>
    <w:p w:rsidR="00AD035D" w:rsidRDefault="00AD035D" w:rsidP="00AD035D">
      <w:pPr>
        <w:ind w:firstLine="709"/>
        <w:jc w:val="center"/>
        <w:rPr>
          <w:rFonts w:ascii="Times New Roman" w:hAnsi="Times New Roman"/>
          <w:sz w:val="28"/>
          <w:szCs w:val="28"/>
        </w:rPr>
      </w:pPr>
    </w:p>
    <w:p w:rsidR="00AD035D" w:rsidRPr="00410443" w:rsidRDefault="00AD035D" w:rsidP="00AD035D">
      <w:pPr>
        <w:ind w:firstLine="709"/>
        <w:jc w:val="center"/>
        <w:rPr>
          <w:rStyle w:val="translation-chunk"/>
          <w:rFonts w:ascii="Times New Roman" w:hAnsi="Times New Roman"/>
          <w:sz w:val="28"/>
          <w:szCs w:val="28"/>
          <w:shd w:val="clear" w:color="auto" w:fill="FFFFFF"/>
        </w:rPr>
      </w:pPr>
      <w:r w:rsidRPr="00410443">
        <w:rPr>
          <w:rFonts w:ascii="Times New Roman" w:hAnsi="Times New Roman"/>
          <w:sz w:val="28"/>
          <w:szCs w:val="28"/>
        </w:rPr>
        <w:t>Тема 1.6. Дорожные знаки и их характеристики</w:t>
      </w:r>
      <w:r w:rsidRPr="00410443">
        <w:rPr>
          <w:rFonts w:ascii="Times New Roman" w:hAnsi="Times New Roman"/>
          <w:bCs/>
          <w:sz w:val="28"/>
          <w:szCs w:val="28"/>
        </w:rPr>
        <w:t>.</w:t>
      </w:r>
    </w:p>
    <w:p w:rsidR="00AD035D" w:rsidRDefault="00AD035D" w:rsidP="00AD035D">
      <w:pPr>
        <w:jc w:val="center"/>
        <w:rPr>
          <w:rFonts w:ascii="Times New Roman" w:hAnsi="Times New Roman"/>
          <w:bCs/>
          <w:sz w:val="28"/>
          <w:szCs w:val="28"/>
        </w:rPr>
      </w:pPr>
    </w:p>
    <w:p w:rsidR="00AD035D" w:rsidRDefault="00AD035D" w:rsidP="00AD035D">
      <w:pPr>
        <w:jc w:val="center"/>
        <w:rPr>
          <w:rFonts w:ascii="Times New Roman" w:hAnsi="Times New Roman"/>
          <w:bCs/>
          <w:sz w:val="28"/>
          <w:szCs w:val="28"/>
        </w:rPr>
      </w:pPr>
      <w:r>
        <w:rPr>
          <w:rFonts w:ascii="Times New Roman" w:hAnsi="Times New Roman"/>
          <w:bCs/>
          <w:sz w:val="28"/>
          <w:szCs w:val="28"/>
        </w:rPr>
        <w:t>Лекция №14</w:t>
      </w:r>
    </w:p>
    <w:p w:rsidR="00AD035D" w:rsidRPr="009F3946" w:rsidRDefault="00AD035D" w:rsidP="00AD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eastAsia="Times New Roman" w:hAnsi="Times New Roman"/>
          <w:sz w:val="28"/>
          <w:szCs w:val="28"/>
          <w:lang w:eastAsia="ru-RU"/>
        </w:rPr>
        <w:t>Цель занятия:</w:t>
      </w:r>
      <w:r w:rsidRPr="009F3946">
        <w:rPr>
          <w:rFonts w:ascii="Times New Roman" w:hAnsi="Times New Roman"/>
          <w:sz w:val="28"/>
          <w:szCs w:val="28"/>
          <w:shd w:val="clear" w:color="auto" w:fill="FFFFFF"/>
        </w:rPr>
        <w:t xml:space="preserve"> </w:t>
      </w:r>
    </w:p>
    <w:p w:rsidR="00AD035D" w:rsidRPr="009F3946" w:rsidRDefault="00AD035D" w:rsidP="00AD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образовательная</w:t>
      </w:r>
      <w:proofErr w:type="gramEnd"/>
      <w:r w:rsidRPr="009F3946">
        <w:rPr>
          <w:rFonts w:ascii="Times New Roman" w:eastAsia="Times New Roman" w:hAnsi="Times New Roman"/>
          <w:sz w:val="28"/>
          <w:szCs w:val="28"/>
          <w:lang w:eastAsia="ru-RU"/>
        </w:rPr>
        <w:t>:</w:t>
      </w:r>
      <w:r w:rsidRPr="009F3946">
        <w:rPr>
          <w:rFonts w:ascii="Times New Roman" w:eastAsia="Times New Roman" w:hAnsi="Times New Roman"/>
          <w:b/>
          <w:sz w:val="28"/>
          <w:szCs w:val="28"/>
          <w:lang w:val="uk-UA" w:eastAsia="ru-RU"/>
        </w:rPr>
        <w:t xml:space="preserve"> </w:t>
      </w:r>
      <w:r w:rsidRPr="009F3946">
        <w:rPr>
          <w:rFonts w:ascii="Times New Roman" w:eastAsia="Times New Roman" w:hAnsi="Times New Roman"/>
          <w:sz w:val="28"/>
          <w:szCs w:val="28"/>
          <w:lang w:eastAsia="ru-RU"/>
        </w:rPr>
        <w:t xml:space="preserve">изучить </w:t>
      </w:r>
      <w:r>
        <w:rPr>
          <w:rFonts w:ascii="Times New Roman" w:hAnsi="Times New Roman"/>
          <w:sz w:val="28"/>
          <w:szCs w:val="28"/>
        </w:rPr>
        <w:t>д</w:t>
      </w:r>
      <w:r w:rsidRPr="00410443">
        <w:rPr>
          <w:rFonts w:ascii="Times New Roman" w:hAnsi="Times New Roman"/>
          <w:sz w:val="28"/>
          <w:szCs w:val="28"/>
        </w:rPr>
        <w:t>орожные знаки и их характеристики</w:t>
      </w:r>
      <w:r w:rsidRPr="009F3946">
        <w:rPr>
          <w:rFonts w:ascii="Times New Roman" w:hAnsi="Times New Roman"/>
          <w:bCs/>
          <w:sz w:val="28"/>
          <w:szCs w:val="28"/>
        </w:rPr>
        <w:t>;</w:t>
      </w:r>
    </w:p>
    <w:p w:rsidR="00AD035D" w:rsidRPr="009F3946" w:rsidRDefault="00AD035D" w:rsidP="00AD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воспитательная</w:t>
      </w:r>
      <w:proofErr w:type="gramEnd"/>
      <w:r w:rsidRPr="009F3946">
        <w:rPr>
          <w:rFonts w:ascii="Times New Roman" w:eastAsia="Times New Roman" w:hAnsi="Times New Roman"/>
          <w:sz w:val="28"/>
          <w:szCs w:val="28"/>
          <w:lang w:eastAsia="ru-RU"/>
        </w:rPr>
        <w:t>:</w:t>
      </w:r>
      <w:r w:rsidRPr="009F3946">
        <w:rPr>
          <w:rFonts w:ascii="Times New Roman" w:eastAsia="Times New Roman" w:hAnsi="Times New Roman"/>
          <w:b/>
          <w:sz w:val="28"/>
          <w:szCs w:val="28"/>
          <w:lang w:val="uk-UA" w:eastAsia="ru-RU"/>
        </w:rPr>
        <w:t xml:space="preserve"> </w:t>
      </w:r>
      <w:r w:rsidRPr="009F3946">
        <w:rPr>
          <w:rFonts w:ascii="Times New Roman" w:hAnsi="Times New Roman"/>
          <w:sz w:val="28"/>
          <w:szCs w:val="28"/>
          <w:shd w:val="clear" w:color="auto" w:fill="FFFFFF"/>
        </w:rPr>
        <w:t xml:space="preserve"> </w:t>
      </w:r>
      <w:r w:rsidRPr="009F3946">
        <w:rPr>
          <w:rStyle w:val="translation-chunk"/>
          <w:rFonts w:ascii="Times New Roman" w:hAnsi="Times New Roman"/>
          <w:sz w:val="28"/>
          <w:szCs w:val="28"/>
        </w:rPr>
        <w:t>воспитывать всестороннее развитие специалиста автомобильного транспорта;</w:t>
      </w:r>
    </w:p>
    <w:p w:rsidR="00AD035D" w:rsidRPr="009F3946" w:rsidRDefault="00AD035D" w:rsidP="00AD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развивающая</w:t>
      </w:r>
      <w:proofErr w:type="gramEnd"/>
      <w:r w:rsidRPr="009F3946">
        <w:rPr>
          <w:rFonts w:ascii="Times New Roman" w:eastAsia="Times New Roman" w:hAnsi="Times New Roman"/>
          <w:sz w:val="28"/>
          <w:szCs w:val="28"/>
          <w:lang w:eastAsia="ru-RU"/>
        </w:rPr>
        <w:t>:</w:t>
      </w:r>
      <w:r w:rsidRPr="009F394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уметь</w:t>
      </w:r>
      <w:r w:rsidRPr="009F3946">
        <w:rPr>
          <w:rFonts w:ascii="Times New Roman" w:hAnsi="Times New Roman"/>
          <w:sz w:val="28"/>
          <w:szCs w:val="28"/>
          <w:shd w:val="clear" w:color="auto" w:fill="FFFFFF"/>
        </w:rPr>
        <w:t xml:space="preserve"> правильно обобщить данные и сделать вывод</w:t>
      </w:r>
      <w:r w:rsidRPr="009F3946">
        <w:rPr>
          <w:rFonts w:ascii="Times New Roman" w:eastAsia="Times New Roman" w:hAnsi="Times New Roman"/>
          <w:b/>
          <w:sz w:val="28"/>
          <w:szCs w:val="28"/>
          <w:lang w:eastAsia="ru-RU"/>
        </w:rPr>
        <w:t>.</w:t>
      </w:r>
      <w:r w:rsidRPr="009F3946">
        <w:rPr>
          <w:rFonts w:ascii="Times New Roman" w:hAnsi="Times New Roman"/>
          <w:sz w:val="28"/>
          <w:szCs w:val="28"/>
          <w:shd w:val="clear" w:color="auto" w:fill="FFFFFF"/>
        </w:rPr>
        <w:t xml:space="preserve"> </w:t>
      </w:r>
    </w:p>
    <w:p w:rsidR="00AD035D" w:rsidRPr="009F3946" w:rsidRDefault="00AD035D" w:rsidP="00AD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p>
    <w:p w:rsidR="00AD035D" w:rsidRPr="00042BFA" w:rsidRDefault="00AD035D" w:rsidP="00AD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lang w:eastAsia="ru-RU"/>
        </w:rPr>
      </w:pPr>
      <w:r>
        <w:rPr>
          <w:rFonts w:ascii="Times New Roman" w:hAnsi="Times New Roman"/>
          <w:sz w:val="28"/>
          <w:szCs w:val="28"/>
          <w:shd w:val="clear" w:color="auto" w:fill="FFFFFF"/>
        </w:rPr>
        <w:t>М</w:t>
      </w:r>
      <w:r w:rsidRPr="00E25561">
        <w:rPr>
          <w:rFonts w:ascii="Times New Roman" w:hAnsi="Times New Roman"/>
          <w:sz w:val="28"/>
          <w:szCs w:val="28"/>
          <w:shd w:val="clear" w:color="auto" w:fill="FFFFFF"/>
        </w:rPr>
        <w:t>отиваци</w:t>
      </w:r>
      <w:r>
        <w:rPr>
          <w:rFonts w:ascii="Times New Roman" w:hAnsi="Times New Roman"/>
          <w:sz w:val="28"/>
          <w:szCs w:val="28"/>
          <w:shd w:val="clear" w:color="auto" w:fill="FFFFFF"/>
        </w:rPr>
        <w:t>я</w:t>
      </w:r>
      <w:r w:rsidRPr="009F3946">
        <w:rPr>
          <w:rFonts w:ascii="Times New Roman" w:eastAsia="Times New Roman" w:hAnsi="Times New Roman"/>
          <w:sz w:val="28"/>
          <w:szCs w:val="28"/>
          <w:lang w:eastAsia="ru-RU"/>
        </w:rPr>
        <w:t>:</w:t>
      </w:r>
    </w:p>
    <w:p w:rsidR="00AD035D" w:rsidRPr="00E77167" w:rsidRDefault="00AD035D" w:rsidP="00AD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Pr>
          <w:rFonts w:ascii="Times New Roman" w:hAnsi="Times New Roman"/>
          <w:sz w:val="28"/>
          <w:szCs w:val="28"/>
        </w:rPr>
        <w:t>-з</w:t>
      </w:r>
      <w:r w:rsidRPr="00E77167">
        <w:rPr>
          <w:rFonts w:ascii="Times New Roman" w:hAnsi="Times New Roman"/>
          <w:sz w:val="28"/>
          <w:szCs w:val="28"/>
        </w:rPr>
        <w:t xml:space="preserve">нание </w:t>
      </w:r>
      <w:r>
        <w:rPr>
          <w:rFonts w:ascii="Times New Roman" w:hAnsi="Times New Roman"/>
          <w:sz w:val="28"/>
          <w:szCs w:val="28"/>
        </w:rPr>
        <w:t>и требование дорожных знаков обеспечит</w:t>
      </w:r>
      <w:r w:rsidRPr="00E77167">
        <w:rPr>
          <w:rFonts w:ascii="Times New Roman" w:hAnsi="Times New Roman"/>
          <w:sz w:val="28"/>
          <w:szCs w:val="28"/>
        </w:rPr>
        <w:t xml:space="preserve"> вашу безопасность и </w:t>
      </w:r>
      <w:r>
        <w:rPr>
          <w:rFonts w:ascii="Times New Roman" w:hAnsi="Times New Roman"/>
          <w:sz w:val="28"/>
          <w:szCs w:val="28"/>
        </w:rPr>
        <w:t>исключит возможность получить штраф.</w:t>
      </w:r>
    </w:p>
    <w:p w:rsidR="00AD035D" w:rsidRDefault="00AD035D" w:rsidP="00AD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w:t>
      </w:r>
      <w:r w:rsidRPr="00042BFA">
        <w:rPr>
          <w:rFonts w:ascii="Times New Roman" w:eastAsia="Times New Roman" w:hAnsi="Times New Roman"/>
          <w:sz w:val="28"/>
          <w:szCs w:val="28"/>
          <w:lang w:eastAsia="ru-RU"/>
        </w:rPr>
        <w:t>:</w:t>
      </w:r>
      <w:r w:rsidRPr="00042BFA">
        <w:rPr>
          <w:rFonts w:ascii="Times New Roman" w:eastAsia="Times New Roman" w:hAnsi="Times New Roman"/>
          <w:b/>
          <w:sz w:val="28"/>
          <w:szCs w:val="28"/>
          <w:lang w:val="uk-UA" w:eastAsia="ru-RU"/>
        </w:rPr>
        <w:t xml:space="preserve"> </w:t>
      </w:r>
      <w:r w:rsidRPr="00042BFA">
        <w:rPr>
          <w:rFonts w:ascii="Times New Roman" w:eastAsia="Times New Roman" w:hAnsi="Times New Roman"/>
          <w:sz w:val="28"/>
          <w:szCs w:val="28"/>
          <w:lang w:eastAsia="ru-RU"/>
        </w:rPr>
        <w:t xml:space="preserve"> </w:t>
      </w:r>
      <w:r w:rsidRPr="00D7761D">
        <w:rPr>
          <w:rFonts w:ascii="Times New Roman" w:eastAsia="Times New Roman" w:hAnsi="Times New Roman"/>
          <w:sz w:val="28"/>
          <w:szCs w:val="28"/>
          <w:lang w:eastAsia="ru-RU"/>
        </w:rPr>
        <w:t xml:space="preserve">Научиться применять полученные </w:t>
      </w:r>
      <w:r>
        <w:rPr>
          <w:rFonts w:ascii="Times New Roman" w:eastAsia="Times New Roman" w:hAnsi="Times New Roman"/>
          <w:sz w:val="28"/>
          <w:szCs w:val="28"/>
          <w:lang w:eastAsia="ru-RU"/>
        </w:rPr>
        <w:t>знания</w:t>
      </w:r>
      <w:r w:rsidRPr="00D7761D">
        <w:rPr>
          <w:rFonts w:ascii="Times New Roman" w:eastAsia="Times New Roman" w:hAnsi="Times New Roman"/>
          <w:sz w:val="28"/>
          <w:szCs w:val="28"/>
          <w:lang w:eastAsia="ru-RU"/>
        </w:rPr>
        <w:t xml:space="preserve"> на практике</w:t>
      </w:r>
      <w:r>
        <w:rPr>
          <w:rFonts w:ascii="Times New Roman" w:eastAsia="Times New Roman" w:hAnsi="Times New Roman"/>
          <w:sz w:val="28"/>
          <w:szCs w:val="28"/>
          <w:lang w:eastAsia="ru-RU"/>
        </w:rPr>
        <w:t>.</w:t>
      </w:r>
    </w:p>
    <w:p w:rsidR="00AD035D" w:rsidRDefault="00AD035D" w:rsidP="00AD035D">
      <w:pPr>
        <w:shd w:val="clear" w:color="auto" w:fill="FFFFFF"/>
        <w:ind w:firstLine="540"/>
        <w:rPr>
          <w:rStyle w:val="translation-chunk"/>
          <w:rFonts w:ascii="Times New Roman" w:hAnsi="Times New Roman"/>
          <w:b/>
          <w:sz w:val="24"/>
          <w:szCs w:val="24"/>
          <w:shd w:val="clear" w:color="auto" w:fill="FFFFFF"/>
        </w:rPr>
      </w:pPr>
    </w:p>
    <w:p w:rsidR="00AD035D" w:rsidRPr="006C24F4" w:rsidRDefault="00AD035D" w:rsidP="00AD035D">
      <w:pPr>
        <w:shd w:val="clear" w:color="auto" w:fill="FFFFFF"/>
        <w:ind w:firstLine="709"/>
        <w:rPr>
          <w:rFonts w:ascii="Times New Roman" w:hAnsi="Times New Roman"/>
          <w:sz w:val="24"/>
          <w:szCs w:val="24"/>
          <w:lang w:eastAsia="ru-RU"/>
        </w:rPr>
      </w:pPr>
      <w:r w:rsidRPr="006C24F4">
        <w:rPr>
          <w:rStyle w:val="translation-chunk"/>
          <w:rFonts w:ascii="Times New Roman" w:hAnsi="Times New Roman"/>
          <w:b/>
          <w:sz w:val="24"/>
          <w:szCs w:val="24"/>
          <w:shd w:val="clear" w:color="auto" w:fill="FFFFFF"/>
        </w:rPr>
        <w:t>ПЛАН.</w:t>
      </w:r>
    </w:p>
    <w:p w:rsidR="00AD035D" w:rsidRDefault="00AD035D" w:rsidP="00AD035D">
      <w:pPr>
        <w:ind w:firstLine="709"/>
        <w:rPr>
          <w:rFonts w:ascii="Times New Roman" w:hAnsi="Times New Roman"/>
          <w:sz w:val="28"/>
          <w:szCs w:val="28"/>
        </w:rPr>
      </w:pPr>
    </w:p>
    <w:p w:rsidR="00AD035D" w:rsidRPr="00662A8C" w:rsidRDefault="00AD035D" w:rsidP="00AD035D">
      <w:pPr>
        <w:autoSpaceDE w:val="0"/>
        <w:autoSpaceDN w:val="0"/>
        <w:adjustRightInd w:val="0"/>
        <w:ind w:firstLine="709"/>
        <w:rPr>
          <w:rFonts w:ascii="Times New Roman" w:hAnsi="Times New Roman"/>
          <w:sz w:val="28"/>
          <w:szCs w:val="28"/>
        </w:rPr>
      </w:pPr>
      <w:r w:rsidRPr="00662A8C">
        <w:rPr>
          <w:rStyle w:val="a6"/>
          <w:rFonts w:ascii="Times New Roman" w:hAnsi="Times New Roman"/>
          <w:b w:val="0"/>
          <w:sz w:val="28"/>
          <w:szCs w:val="28"/>
        </w:rPr>
        <w:t xml:space="preserve">1. </w:t>
      </w:r>
      <w:r w:rsidRPr="00662A8C">
        <w:rPr>
          <w:rFonts w:ascii="Times New Roman" w:hAnsi="Times New Roman"/>
          <w:sz w:val="28"/>
          <w:szCs w:val="28"/>
        </w:rPr>
        <w:t>Знаки приоритета, их значение, название и место установки каждого знака. Действия водителей в соответствии с требованиями знаков приоритета.</w:t>
      </w:r>
    </w:p>
    <w:p w:rsidR="00AD035D" w:rsidRPr="00662A8C" w:rsidRDefault="00AD035D" w:rsidP="00AD035D">
      <w:pPr>
        <w:pStyle w:val="a5"/>
        <w:shd w:val="clear" w:color="auto" w:fill="FFFFFF"/>
        <w:spacing w:before="0" w:beforeAutospacing="0" w:after="0" w:afterAutospacing="0"/>
        <w:ind w:firstLine="709"/>
        <w:jc w:val="both"/>
        <w:rPr>
          <w:rStyle w:val="a6"/>
          <w:b w:val="0"/>
          <w:sz w:val="28"/>
          <w:szCs w:val="28"/>
        </w:rPr>
      </w:pPr>
      <w:r w:rsidRPr="00662A8C">
        <w:rPr>
          <w:rStyle w:val="a6"/>
          <w:b w:val="0"/>
          <w:sz w:val="28"/>
          <w:szCs w:val="28"/>
        </w:rPr>
        <w:t xml:space="preserve">2. </w:t>
      </w:r>
      <w:r w:rsidRPr="00662A8C">
        <w:rPr>
          <w:sz w:val="28"/>
          <w:szCs w:val="28"/>
        </w:rPr>
        <w:t>Запрещающие знаки, их назначение, общий признак запрещения, название и место установки каждого знака. Зона действия запрещающих знаков.</w:t>
      </w:r>
    </w:p>
    <w:p w:rsidR="00AD035D" w:rsidRPr="00662A8C" w:rsidRDefault="00AD035D" w:rsidP="00AD035D">
      <w:pPr>
        <w:pStyle w:val="a5"/>
        <w:shd w:val="clear" w:color="auto" w:fill="FFFFFF"/>
        <w:spacing w:before="0" w:beforeAutospacing="0" w:after="0" w:afterAutospacing="0"/>
        <w:ind w:firstLine="709"/>
        <w:jc w:val="both"/>
        <w:rPr>
          <w:rStyle w:val="a6"/>
          <w:b w:val="0"/>
          <w:sz w:val="28"/>
          <w:szCs w:val="28"/>
        </w:rPr>
      </w:pPr>
    </w:p>
    <w:p w:rsidR="00AD035D" w:rsidRPr="00662A8C" w:rsidRDefault="00AD035D" w:rsidP="00AD035D">
      <w:pPr>
        <w:autoSpaceDE w:val="0"/>
        <w:autoSpaceDN w:val="0"/>
        <w:adjustRightInd w:val="0"/>
        <w:ind w:firstLine="709"/>
        <w:rPr>
          <w:rFonts w:ascii="Times New Roman" w:hAnsi="Times New Roman"/>
          <w:sz w:val="28"/>
          <w:szCs w:val="28"/>
        </w:rPr>
      </w:pPr>
      <w:r>
        <w:rPr>
          <w:rStyle w:val="a6"/>
          <w:rFonts w:ascii="Times New Roman" w:hAnsi="Times New Roman"/>
          <w:b w:val="0"/>
          <w:sz w:val="28"/>
          <w:szCs w:val="28"/>
        </w:rPr>
        <w:t xml:space="preserve">Вопрос </w:t>
      </w:r>
      <w:r w:rsidRPr="00662A8C">
        <w:rPr>
          <w:rStyle w:val="a6"/>
          <w:rFonts w:ascii="Times New Roman" w:hAnsi="Times New Roman"/>
          <w:b w:val="0"/>
          <w:sz w:val="28"/>
          <w:szCs w:val="28"/>
        </w:rPr>
        <w:t xml:space="preserve">1. </w:t>
      </w:r>
      <w:r w:rsidRPr="00662A8C">
        <w:rPr>
          <w:rFonts w:ascii="Times New Roman" w:hAnsi="Times New Roman"/>
          <w:sz w:val="28"/>
          <w:szCs w:val="28"/>
        </w:rPr>
        <w:t>Знаки приоритета, их значение, название и место установки каждого знака. Действия водителей в соответствии с требованиями знаков приоритета.</w:t>
      </w:r>
    </w:p>
    <w:p w:rsidR="00AD035D" w:rsidRPr="00662A8C" w:rsidRDefault="00AD035D" w:rsidP="00AD035D">
      <w:pPr>
        <w:pStyle w:val="a5"/>
        <w:shd w:val="clear" w:color="auto" w:fill="FFFFFF"/>
        <w:spacing w:before="0" w:beforeAutospacing="0" w:after="0" w:afterAutospacing="0"/>
        <w:ind w:firstLine="709"/>
        <w:jc w:val="both"/>
        <w:rPr>
          <w:rStyle w:val="a6"/>
          <w:b w:val="0"/>
          <w:sz w:val="28"/>
          <w:szCs w:val="28"/>
        </w:rPr>
      </w:pP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Знаки приоритета устанавливают очередность проезда перекрестков и пересечений отдельных проезжих частей, а также узких участков дорог. Некоторые из знаков предоставляют преимущество в движении, другие – обязывают уступить дорогу транспортным средствам, которым предоставляется такое преимущество.</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2.1</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 xml:space="preserve">Знак устанавливается непосредственно перед въездом на дорогу, по которой знаками 2.3 «Главная дорога» или 1.22 «Пересечение </w:t>
      </w:r>
      <w:proofErr w:type="gramStart"/>
      <w:r w:rsidRPr="00662A8C">
        <w:rPr>
          <w:rFonts w:ascii="Times New Roman" w:hAnsi="Times New Roman"/>
          <w:sz w:val="28"/>
          <w:szCs w:val="28"/>
        </w:rPr>
        <w:t>со</w:t>
      </w:r>
      <w:proofErr w:type="gramEnd"/>
      <w:r w:rsidRPr="00662A8C">
        <w:rPr>
          <w:rFonts w:ascii="Times New Roman" w:hAnsi="Times New Roman"/>
          <w:sz w:val="28"/>
          <w:szCs w:val="28"/>
        </w:rPr>
        <w:t xml:space="preserve"> второстепенной дорогой», 1.23.1-1.23.4 «Примыкание второстепенной </w:t>
      </w:r>
      <w:r w:rsidRPr="00662A8C">
        <w:rPr>
          <w:rFonts w:ascii="Times New Roman" w:hAnsi="Times New Roman"/>
          <w:sz w:val="28"/>
          <w:szCs w:val="28"/>
        </w:rPr>
        <w:lastRenderedPageBreak/>
        <w:t>дороги» предоставлено преимущественное право проезда данного перекрестка.</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Если в местах выезда на дорогу, на которой транспортные средства пользуются приоритетным правом проезда перекрестков, имеется полоса разгона, то знак 2.1 устанавливается перед началом этой полосы.</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2.1 с табличкой 7.1.1 или 7.1.2 «Расстояние до объекта» на дорогах вне населенных пунктов, за исключением дорог без покрытия, устанавливается предварительно на расстоянии 150-300 м от перекрестка, если перед перекрестком установлен знак 2.1 или 2.2 «Проезд без остановки запрещен».</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2.1 вместе с табличкой 7.8 «Направление главной дороги» устанавливается на второстепенной дороге перед перекрестком, на котором главная дорога изменяет направление.</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2.2</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устанавливается на второстепенных дорогах в местах, где может быть установлен знак 2.1, но не обеспечена видимость транспортных средств, приближающихся по пересекаемой дороге.</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Перед перекрестками, на которых главная дорога изменяет направление, знак 2.2 устанавливается вместе с табличкой 7.8 «Направление главной дороги».</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 xml:space="preserve">Если знак 2.2 установлен перед железнодорожным переездом, который не охраняется и не оборудован светофорной сигнализацией, водитель должен остановиться перед </w:t>
      </w:r>
      <w:proofErr w:type="spellStart"/>
      <w:proofErr w:type="gramStart"/>
      <w:r w:rsidRPr="00662A8C">
        <w:rPr>
          <w:rFonts w:ascii="Times New Roman" w:hAnsi="Times New Roman"/>
          <w:sz w:val="28"/>
          <w:szCs w:val="28"/>
        </w:rPr>
        <w:t>стоп-линией</w:t>
      </w:r>
      <w:proofErr w:type="spellEnd"/>
      <w:proofErr w:type="gramEnd"/>
      <w:r w:rsidRPr="00662A8C">
        <w:rPr>
          <w:rFonts w:ascii="Times New Roman" w:hAnsi="Times New Roman"/>
          <w:sz w:val="28"/>
          <w:szCs w:val="28"/>
        </w:rPr>
        <w:t>, а при ее отсутствии – перед этим знаком.</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2.3</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обозначения участка дороги, на котором водитель имеет преимущественное право проезда перекрестков неравнозначных дорог.</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 xml:space="preserve">Перед перекрестками, на которых главная дорога </w:t>
      </w:r>
      <w:proofErr w:type="gramStart"/>
      <w:r w:rsidRPr="00662A8C">
        <w:rPr>
          <w:rFonts w:ascii="Times New Roman" w:hAnsi="Times New Roman"/>
          <w:sz w:val="28"/>
          <w:szCs w:val="28"/>
        </w:rPr>
        <w:t>изменяет направление на главной дороге знак 2.3 устанавливается</w:t>
      </w:r>
      <w:proofErr w:type="gramEnd"/>
      <w:r w:rsidRPr="00662A8C">
        <w:rPr>
          <w:rFonts w:ascii="Times New Roman" w:hAnsi="Times New Roman"/>
          <w:sz w:val="28"/>
          <w:szCs w:val="28"/>
        </w:rPr>
        <w:t xml:space="preserve"> с табличкой 7.8 «Направление главной дороги», а на второстепенной дороге устанавливается знак 2.1 с табличкой 7.8.</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2.4</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информирования водителей об окончании дороги, обозначенной знаком 2.3.</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После проезда знака 2.4 водители обязаны на всех последующих перекрестках выполнять общие правила проезда равнозначных дорог, если с помощью каких-либо средств организации дорожного движения не установлен другой порядок их проезда.</w:t>
      </w:r>
    </w:p>
    <w:p w:rsidR="00AD035D" w:rsidRPr="00662A8C" w:rsidRDefault="00AD035D" w:rsidP="00AD035D">
      <w:pPr>
        <w:ind w:firstLine="709"/>
        <w:rPr>
          <w:rFonts w:ascii="Times New Roman" w:hAnsi="Times New Roman"/>
          <w:sz w:val="28"/>
          <w:szCs w:val="28"/>
        </w:rPr>
      </w:pP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2.5</w:t>
      </w:r>
    </w:p>
    <w:p w:rsidR="00AD035D" w:rsidRPr="00662A8C" w:rsidRDefault="00AD035D" w:rsidP="00AD035D">
      <w:pPr>
        <w:ind w:firstLine="709"/>
        <w:rPr>
          <w:rFonts w:ascii="Times New Roman" w:hAnsi="Times New Roman"/>
          <w:sz w:val="28"/>
          <w:szCs w:val="28"/>
        </w:rPr>
      </w:pPr>
      <w:proofErr w:type="gramStart"/>
      <w:r w:rsidRPr="00662A8C">
        <w:rPr>
          <w:rFonts w:ascii="Times New Roman" w:hAnsi="Times New Roman"/>
          <w:sz w:val="28"/>
          <w:szCs w:val="28"/>
        </w:rPr>
        <w:t xml:space="preserve">Знаки 2.5 и 2.6 применяются для организации движения в местах, где невозможен или опасен встречный разъезд транспортных средств (узкие участки дорог, мосты и т.п.), если интенсивность движения обеспечивает саморегулирование встречного разъезда и при условии видимости всего </w:t>
      </w:r>
      <w:r w:rsidRPr="00662A8C">
        <w:rPr>
          <w:rFonts w:ascii="Times New Roman" w:hAnsi="Times New Roman"/>
          <w:sz w:val="28"/>
          <w:szCs w:val="28"/>
        </w:rPr>
        <w:lastRenderedPageBreak/>
        <w:t>узкого участка дороги и противоположного въезда на него с каждого конца узкого участка дороги.</w:t>
      </w:r>
      <w:proofErr w:type="gramEnd"/>
    </w:p>
    <w:p w:rsidR="00AD035D" w:rsidRPr="00662A8C" w:rsidRDefault="00AD035D" w:rsidP="00AD035D">
      <w:pPr>
        <w:ind w:firstLine="709"/>
        <w:rPr>
          <w:rFonts w:ascii="Times New Roman" w:hAnsi="Times New Roman"/>
          <w:sz w:val="28"/>
          <w:szCs w:val="28"/>
        </w:rPr>
      </w:pPr>
    </w:p>
    <w:p w:rsidR="00AD035D" w:rsidRPr="00662A8C" w:rsidRDefault="00AD035D" w:rsidP="00AD035D">
      <w:pPr>
        <w:pStyle w:val="a5"/>
        <w:shd w:val="clear" w:color="auto" w:fill="FFFFFF"/>
        <w:spacing w:before="0" w:beforeAutospacing="0" w:after="0" w:afterAutospacing="0"/>
        <w:ind w:firstLine="709"/>
        <w:jc w:val="both"/>
        <w:rPr>
          <w:rStyle w:val="a6"/>
          <w:b w:val="0"/>
          <w:sz w:val="28"/>
          <w:szCs w:val="28"/>
        </w:rPr>
      </w:pPr>
      <w:r w:rsidRPr="00662A8C">
        <w:rPr>
          <w:rStyle w:val="a6"/>
          <w:b w:val="0"/>
          <w:sz w:val="28"/>
          <w:szCs w:val="28"/>
        </w:rPr>
        <w:t xml:space="preserve">2. </w:t>
      </w:r>
      <w:r w:rsidRPr="00662A8C">
        <w:rPr>
          <w:sz w:val="28"/>
          <w:szCs w:val="28"/>
        </w:rPr>
        <w:t>Запрещающие знаки, их назначение, общий признак запрещения, название и место установки каждого знака. Зона действия запрещающих знаков.</w:t>
      </w:r>
    </w:p>
    <w:p w:rsidR="00AD035D" w:rsidRPr="00662A8C" w:rsidRDefault="00AD035D" w:rsidP="00AD035D">
      <w:pPr>
        <w:ind w:firstLine="709"/>
        <w:rPr>
          <w:rFonts w:ascii="Times New Roman" w:hAnsi="Times New Roman"/>
          <w:sz w:val="28"/>
          <w:szCs w:val="28"/>
        </w:rPr>
      </w:pP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Запрещающие знаки предназначены для упорядочения движения транспортных средств и пешеходов на отдельных участках дорог путем введения или отмены определенных ограничений в движении.</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Запрещающие знаки устанавливаются непосредственно перед участками дорог, на которых вводится или отменяется соответствующее ограничение, однако они могут быть установлены предварительно вместе с табличкой 7.1.1 «Расстояние до объекта».</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Запрещающие знаки, как правило, применяются с табличками, указывающими зону, направление, время действия знака или вид транспортного средства, на которое распространяется действие знака.</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Действие запрещающих знаков, как правило, распространяется до ближайшего перекрестка за знаком и может быть продлено путем установки за перекрестком аналогичных запрещающих знаков.</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Знаки имеют круглую форму (кроме 3.31, 3.32, 3.38, 3.39), белый фон, знаки 3.34-3.39 синий фон.</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Перед боковыми выездами на дорогу знак применяется вместе с одной из табличек 7.3.1-7.3.3 «Направление действия».</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3.2</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движения всех механических транспортных средств и устанавливается на каждом въезде на участок дороги или территорию, где вводится запрещение.</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Не распространяется действие знака на транспортные средства с рабочим объемом двигателя до 50 см</w:t>
      </w:r>
      <w:r w:rsidRPr="00662A8C">
        <w:rPr>
          <w:rFonts w:ascii="Times New Roman" w:hAnsi="Times New Roman"/>
          <w:sz w:val="28"/>
          <w:szCs w:val="28"/>
          <w:vertAlign w:val="superscript"/>
        </w:rPr>
        <w:t>3</w:t>
      </w:r>
      <w:r w:rsidRPr="00662A8C">
        <w:rPr>
          <w:rFonts w:ascii="Times New Roman" w:hAnsi="Times New Roman"/>
          <w:sz w:val="28"/>
          <w:szCs w:val="28"/>
        </w:rPr>
        <w:t>, на велосипеды и гужевые повозки.</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Перед боковыми выездами на дорогу знак применяется вместе с одной из табличек 7.3.1-7.3.3 «Направление действия».</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Движение тракторов, самоходных машин и механизмов в зоне действия знака запрещается независимо от их разрешенной максимальной массы. Знак применяется с целью разгрузить от транзитного движения наиболее напряженные дороги или отдельные районы населенных пунктов.</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3.4</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Движение легковых автомобилей с прицепами в зоне действия знака не запрещается.</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3.5</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движения тракторов и самоходных машин и механизмов (комбайнов, автогрейдеров, трубоукладчиков и т.п.).</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3.6</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lastRenderedPageBreak/>
        <w:t>Знак применяется для запрещения движения на мотоциклах.</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3.7</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3.8</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движения на велосипедах.</w:t>
      </w:r>
    </w:p>
    <w:p w:rsidR="00AD035D" w:rsidRPr="00662A8C" w:rsidRDefault="00AD035D" w:rsidP="00AD035D">
      <w:pPr>
        <w:ind w:firstLine="709"/>
        <w:rPr>
          <w:rFonts w:ascii="Times New Roman" w:hAnsi="Times New Roman"/>
          <w:sz w:val="28"/>
          <w:szCs w:val="28"/>
        </w:rPr>
      </w:pPr>
    </w:p>
    <w:p w:rsidR="00AD035D" w:rsidRPr="00662A8C" w:rsidRDefault="00AD035D" w:rsidP="00AD035D">
      <w:pPr>
        <w:ind w:firstLine="709"/>
        <w:rPr>
          <w:rFonts w:ascii="Times New Roman" w:hAnsi="Times New Roman"/>
          <w:sz w:val="28"/>
          <w:szCs w:val="28"/>
        </w:rPr>
      </w:pP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3.9 3.10</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Знаки применяются соответственно для запрещения движения пешеходов и лиц, движущихся с ручными тележками, на участках дорог, где оно недопустимо (транспортные тоннели, мосты, путепроводы, эстакады, не имеющие пешеходных дорожек или тротуаров, ремонтируемые участки дорог и т.п.)</w:t>
      </w:r>
      <w:proofErr w:type="gramStart"/>
      <w:r w:rsidRPr="00662A8C">
        <w:rPr>
          <w:rFonts w:ascii="Times New Roman" w:hAnsi="Times New Roman"/>
          <w:sz w:val="28"/>
          <w:szCs w:val="28"/>
        </w:rPr>
        <w:t>.</w:t>
      </w:r>
      <w:proofErr w:type="gramEnd"/>
      <w:r w:rsidRPr="00662A8C">
        <w:rPr>
          <w:rFonts w:ascii="Times New Roman" w:hAnsi="Times New Roman"/>
          <w:sz w:val="28"/>
          <w:szCs w:val="28"/>
        </w:rPr>
        <w:t xml:space="preserve"> </w:t>
      </w:r>
      <w:proofErr w:type="gramStart"/>
      <w:r w:rsidRPr="00662A8C">
        <w:rPr>
          <w:rFonts w:ascii="Times New Roman" w:hAnsi="Times New Roman"/>
          <w:sz w:val="28"/>
          <w:szCs w:val="28"/>
        </w:rPr>
        <w:t>и</w:t>
      </w:r>
      <w:proofErr w:type="gramEnd"/>
      <w:r w:rsidRPr="00662A8C">
        <w:rPr>
          <w:rFonts w:ascii="Times New Roman" w:hAnsi="Times New Roman"/>
          <w:sz w:val="28"/>
          <w:szCs w:val="28"/>
        </w:rPr>
        <w:t>х действие распространяется лишь на ту сторону дороги, на которой они установлены.</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3.11</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движения гужевых повозок (саней), животных под седлом или вьюком, а также прогон скота.</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3.12</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движения транспортных средств, перевозящих опасные (радиоактивные, ядовитые, огнеопасные и т.п.) грузы.</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3.13</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запрещает движение транспортных средств, занимающихся перевозкой взрывчатых или взрывоопасных грузов.</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Водители транспортных средств, перевозящих опасные грузы, должны пройти соответствующий инструктаж по безопасной перевозке данного вида груза, знать действия, которые необходимо выполнять в случае возникновения угрозы движению транспортного средства или окружающим. Автомобили, осуществляющие такие перевозки, должны быть укомплектованы предназначенными для ликвидации последствий возможных аварий, утечки опасных веществ и т.п., а также другими средствами, необходимыми для оказания первой неотложной помощи пострадавшим при несчастных случаях.</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На транспортных средствах должны быть установлены опознавательные знаки «Опасный груз» с указанием вида опасного груза, номера этого груза по классификац</w:t>
      </w:r>
      <w:proofErr w:type="gramStart"/>
      <w:r w:rsidRPr="00662A8C">
        <w:rPr>
          <w:rFonts w:ascii="Times New Roman" w:hAnsi="Times New Roman"/>
          <w:sz w:val="28"/>
          <w:szCs w:val="28"/>
        </w:rPr>
        <w:t>ии ОО</w:t>
      </w:r>
      <w:proofErr w:type="gramEnd"/>
      <w:r w:rsidRPr="00662A8C">
        <w:rPr>
          <w:rFonts w:ascii="Times New Roman" w:hAnsi="Times New Roman"/>
          <w:sz w:val="28"/>
          <w:szCs w:val="28"/>
        </w:rPr>
        <w:t>Н.</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3.14</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движения транспортных средств, перевозящих вещества, загрязняющие воду, в местах, где есть броды, ледовые переправы через водные преграды.</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3.15</w:t>
      </w:r>
    </w:p>
    <w:p w:rsidR="00AD035D" w:rsidRPr="00662A8C" w:rsidRDefault="00AD035D" w:rsidP="00AD035D">
      <w:pPr>
        <w:ind w:firstLine="709"/>
        <w:rPr>
          <w:rFonts w:ascii="Times New Roman" w:hAnsi="Times New Roman"/>
          <w:sz w:val="28"/>
          <w:szCs w:val="28"/>
        </w:rPr>
      </w:pPr>
      <w:proofErr w:type="gramStart"/>
      <w:r w:rsidRPr="00662A8C">
        <w:rPr>
          <w:rFonts w:ascii="Times New Roman" w:hAnsi="Times New Roman"/>
          <w:sz w:val="28"/>
          <w:szCs w:val="28"/>
        </w:rPr>
        <w:t>Знак применяется для запрещения движения транспортных средств, в том числе тягачей с прицепами или полуприцепами, общая фактическая масса которых (включая массу пассажиров и груза) больше указанной на знаке, через искусственные сооружения (мосты, путепроводы и т.п.) с ограниченной несущей способностью.</w:t>
      </w:r>
      <w:proofErr w:type="gramEnd"/>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lastRenderedPageBreak/>
        <w:t>На знаке указывается допустимая масса, определенная из фактической несущей способности искусственного сооружения по результатам специальных обследований и испытаний.</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3.16</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 xml:space="preserve">Знак запрещает движение транспортных средств, у которых фактическая нагрузка на любую ось больше </w:t>
      </w:r>
      <w:proofErr w:type="gramStart"/>
      <w:r w:rsidRPr="00662A8C">
        <w:rPr>
          <w:rFonts w:ascii="Times New Roman" w:hAnsi="Times New Roman"/>
          <w:sz w:val="28"/>
          <w:szCs w:val="28"/>
        </w:rPr>
        <w:t>указанной</w:t>
      </w:r>
      <w:proofErr w:type="gramEnd"/>
      <w:r w:rsidRPr="00662A8C">
        <w:rPr>
          <w:rFonts w:ascii="Times New Roman" w:hAnsi="Times New Roman"/>
          <w:sz w:val="28"/>
          <w:szCs w:val="28"/>
        </w:rPr>
        <w:t xml:space="preserve"> на знаке. На знаке 3.16 указывается допустимая нагрузка на ось, определенная исходя из фактической несущей способности искусственного сооружения или дорожной одежды.</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Для уменьшения нагрузки на ось большегрузные транспортные средства могут погружаться на грузовые многоосные платформы.</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3.17</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 xml:space="preserve">Знак запрещает движение транспортных средств, габаритная ширина которых с грузом или без него больше </w:t>
      </w:r>
      <w:proofErr w:type="gramStart"/>
      <w:r w:rsidRPr="00662A8C">
        <w:rPr>
          <w:rFonts w:ascii="Times New Roman" w:hAnsi="Times New Roman"/>
          <w:sz w:val="28"/>
          <w:szCs w:val="28"/>
        </w:rPr>
        <w:t>указанной</w:t>
      </w:r>
      <w:proofErr w:type="gramEnd"/>
      <w:r w:rsidRPr="00662A8C">
        <w:rPr>
          <w:rFonts w:ascii="Times New Roman" w:hAnsi="Times New Roman"/>
          <w:sz w:val="28"/>
          <w:szCs w:val="28"/>
        </w:rPr>
        <w:t xml:space="preserve"> на знаке, если ширина проезда (в тоннеле, под пролетом искусственного сооружения и т.п.) менее 3,5 м.</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 xml:space="preserve">Ширина, указываемая на знаке 3.17, меньше </w:t>
      </w:r>
      <w:proofErr w:type="gramStart"/>
      <w:r w:rsidRPr="00662A8C">
        <w:rPr>
          <w:rFonts w:ascii="Times New Roman" w:hAnsi="Times New Roman"/>
          <w:sz w:val="28"/>
          <w:szCs w:val="28"/>
        </w:rPr>
        <w:t>фактической</w:t>
      </w:r>
      <w:proofErr w:type="gramEnd"/>
      <w:r w:rsidRPr="00662A8C">
        <w:rPr>
          <w:rFonts w:ascii="Times New Roman" w:hAnsi="Times New Roman"/>
          <w:sz w:val="28"/>
          <w:szCs w:val="28"/>
        </w:rPr>
        <w:t>, как минимум, на 0,2 м.</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3.18</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запрещает движение транспортных средств, габаритная высота которых с грузом или без груза больше указанной на знаке, если расстояние от поверхности дорожного покрытия до низа пролетного строения искусственного сооружения, линии электропередачи и т.п. равна или менее 5 м.</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3.19</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запрещает движение транспортных средств (автопоездов), габаритная длина которых с грузом или без груза больше указанной на знаке, на участках дорог, где их движение или разъезд со встречными транспортными средствами затруднен (участки дорог с узкой проезжей частью, тесной застройкой, крутыми поворотами и т.п.).</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3.20</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 xml:space="preserve">Знак применяется в случае, когда необходимо обеспечить между движущимися транспортными средствами дистанцию не </w:t>
      </w:r>
      <w:proofErr w:type="gramStart"/>
      <w:r w:rsidRPr="00662A8C">
        <w:rPr>
          <w:rFonts w:ascii="Times New Roman" w:hAnsi="Times New Roman"/>
          <w:sz w:val="28"/>
          <w:szCs w:val="28"/>
        </w:rPr>
        <w:t>менее указанной</w:t>
      </w:r>
      <w:proofErr w:type="gramEnd"/>
      <w:r w:rsidRPr="00662A8C">
        <w:rPr>
          <w:rFonts w:ascii="Times New Roman" w:hAnsi="Times New Roman"/>
          <w:sz w:val="28"/>
          <w:szCs w:val="28"/>
        </w:rPr>
        <w:t xml:space="preserve"> на знаке (на мостах, путепроводах с большими пролетами ограниченной грузоподъемности, ледовых переправах, в тоннелях и т.п.).</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Зона действия знаков может быть уменьшена применением таблички 7.2.1.</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3.25</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обгона всеми транспортными средствами. Знак применяется на дорогах с одной полосой для движения в одном направлении, если в зависимости от интенсивности движения, ширины, состояния проезжей части создается повышенная опасность встречных столкновений.</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В случае необходимости знак применяется на участках дорог с ограниченной видимостью.</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lastRenderedPageBreak/>
        <w:t>Зона действия знака – от места установки до ближайшего перекрестка, а в населенных пунктах, где нет перекрестков, - до конца населенного пункта. При необходимости зона знака может быть уменьшена установкой в конце зоны действия знака 3.26 «Конец запрещения обгона».</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При необходимости зона и время действия может быть конкретизировано применением соответствующей таблички.</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3.26</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обозначения конца зоны действия знака 3.25 «Обгон запрещен», если нет необходимости распространения этой зоны действия до ближайшего по ходу движения перекрестка или до конца населенного пункта (при отсутствии на нем перекрестков).</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3.27</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на дорогах с одной полосой для движения в одном направлении, если в зависимости от интенсивности движения, ширины, состояния проезжей части создается повышенная опасность встречных столкновений.</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3.28</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обозначения конца зоны действия знака 3.27 «Обгон грузовым автомобилям запрещен», если нет необходимости распространения этой зоны действия до ближайшего по ходу движения перекрестка или до конца населенного пункта (при отсутствии на нем перекрестков).</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3.29</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в случае необходимости введения на участке дороги иной максимальной скорости, нежели на предыдущем участке.</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ДСТУ предусматривает, что на дорогах минимальный предел ограничения скорости не должен быть ниже 40 км/ч, кроме случаев, когда ограничение вводится на участках со скользким покрытием (гололедица, снежный накат).</w:t>
      </w:r>
    </w:p>
    <w:p w:rsidR="00AD035D" w:rsidRPr="00662A8C" w:rsidRDefault="00AD035D" w:rsidP="00AD035D">
      <w:pPr>
        <w:ind w:firstLine="709"/>
        <w:rPr>
          <w:rFonts w:ascii="Times New Roman" w:hAnsi="Times New Roman"/>
          <w:sz w:val="28"/>
          <w:szCs w:val="28"/>
        </w:rPr>
      </w:pPr>
      <w:proofErr w:type="gramStart"/>
      <w:r w:rsidRPr="00662A8C">
        <w:rPr>
          <w:rFonts w:ascii="Times New Roman" w:hAnsi="Times New Roman"/>
          <w:sz w:val="28"/>
          <w:szCs w:val="28"/>
        </w:rPr>
        <w:t>Если вводимое на данном участке дороги ограничение максимальной скорости более чем на 20 </w:t>
      </w:r>
      <w:proofErr w:type="spellStart"/>
      <w:r w:rsidRPr="00662A8C">
        <w:rPr>
          <w:rFonts w:ascii="Times New Roman" w:hAnsi="Times New Roman"/>
          <w:sz w:val="28"/>
          <w:szCs w:val="28"/>
        </w:rPr>
        <w:t>км\ч</w:t>
      </w:r>
      <w:proofErr w:type="spellEnd"/>
      <w:r w:rsidRPr="00662A8C">
        <w:rPr>
          <w:rFonts w:ascii="Times New Roman" w:hAnsi="Times New Roman"/>
          <w:sz w:val="28"/>
          <w:szCs w:val="28"/>
        </w:rPr>
        <w:t xml:space="preserve"> отличается от допустимой скорости движения на предшествующем участке, то применяется ступенчатое ограничение скорости с шагом не более 20 км/ч путем последовательной установки знаков 3.29, удаленных друг от друга на расстояние от 100 до 150 м.</w:t>
      </w:r>
      <w:proofErr w:type="gramEnd"/>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3.29 устанавливается с табличкой 7.4.4 «Время действия», указывающей время его действия, если ограничение вводится на определенные часы, например у школ, заводских проходных и т.п.</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3.30</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обозначения конца зоны действия знака 3.29 «Ограничение максимальной скорости», если нет необходимости распространения этой зоны действия до ближайшего по ходу движения перекрестка или до конца населенного пункта (при отсутствии на нем перекрестков).</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3.31</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lastRenderedPageBreak/>
        <w:t>Знак применяется в случае, когда скорость транспортных средств необходимо ограничить на определенной территории (зона отдыха, парк, автодром и т.п., где нет четко выраженных дорог).</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3.31 может устанавливаться также перед въездами на территории предприятий, автостоянок, другие территории, где целесообразно ограничение скорости.</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3.32</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обозначения конца зоны действия знака 3.31 «Зона ограничения максимальной скорости».</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3.33</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пользования звуковыми сигналами вне населенных пунктов на участках дорог, проходящих в непосредственной близости от санаториев, домов отдыха, детских лагерей, больниц. Звуковым сигналом не запрещается пользоваться в перечисленных местах, когда без этого невозможно предотвратить ДТП.</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3.34</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остановки и стоянки транспортных средств и устанавливается на той стороне дороги, на которой вводится запрещение.</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В зоне действия этого знака разрешается остановка движущихся по установленным маршрутам транспортных средств в определенных для этого местах. Действие знака 3.34 с табличкой 7.18 «Кроме инвалидов» не распространяется на транспортные средства с опознавательным знаком «Инвалид».</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3.34 применяется с табличками 7.2.2-7.2.6 «Зона действия», 7.4.1-7.4.7 «Время действия», 7.5.1-7.5.6 «Вид транспортного средства» и 7.18 «Кроме инвалидов».</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3.35</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Действие знака не распространяется на такси с включенным таксометром.</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3.34 применяется с табличками 7.2.2-7.2.6 «Зона действия», 7.4.1-7.4.7 «Время действия», 7.5.1-7.5.6 «Вид транспортного средства» и 7.18 «Кроме инвалидов».</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3.36, 3.37</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Знаки применяются для запрещения стоянки транспортных средств соответственно в нечетные или четные числа месяца и устанавливаются на той стороне дороги, на которой вводится запрещение.</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При одновременном применении на противоположных сторонах проезжей части знаков 3.36 и 3.37 время перестановки транспортных средств с одной стороны дороги на другую с 19</w:t>
      </w:r>
      <w:r w:rsidRPr="00662A8C">
        <w:rPr>
          <w:rFonts w:ascii="Times New Roman" w:hAnsi="Times New Roman"/>
          <w:sz w:val="28"/>
          <w:szCs w:val="28"/>
          <w:vertAlign w:val="superscript"/>
        </w:rPr>
        <w:t>00</w:t>
      </w:r>
      <w:r w:rsidRPr="00662A8C">
        <w:rPr>
          <w:rFonts w:ascii="Times New Roman" w:hAnsi="Times New Roman"/>
          <w:sz w:val="28"/>
          <w:szCs w:val="28"/>
        </w:rPr>
        <w:t xml:space="preserve"> до 24</w:t>
      </w:r>
      <w:r w:rsidRPr="00662A8C">
        <w:rPr>
          <w:rFonts w:ascii="Times New Roman" w:hAnsi="Times New Roman"/>
          <w:sz w:val="28"/>
          <w:szCs w:val="28"/>
          <w:vertAlign w:val="superscript"/>
        </w:rPr>
        <w:t>00</w:t>
      </w:r>
      <w:r w:rsidRPr="00662A8C">
        <w:rPr>
          <w:rFonts w:ascii="Times New Roman" w:hAnsi="Times New Roman"/>
          <w:sz w:val="28"/>
          <w:szCs w:val="28"/>
        </w:rPr>
        <w:t xml:space="preserve"> часов.</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Действие знака 3.36, 3.37 не распространяется на такси с включенным таксометром.</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3.38</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В зоне действия знака разрешается стоянка такси с включенным таксометром.</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lastRenderedPageBreak/>
        <w:t>Действие знака 3.38 не распространяется на транспортные средства с опознавательным знаком «Инвалид».</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3.39</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обозначения конца зоны действия дорожного знака 3.38.</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3.40</w:t>
      </w:r>
    </w:p>
    <w:p w:rsidR="00AD035D" w:rsidRPr="00662A8C" w:rsidRDefault="00AD035D" w:rsidP="00AD035D">
      <w:pPr>
        <w:ind w:firstLine="709"/>
        <w:rPr>
          <w:rFonts w:ascii="Times New Roman" w:hAnsi="Times New Roman"/>
          <w:sz w:val="28"/>
          <w:szCs w:val="28"/>
        </w:rPr>
      </w:pPr>
      <w:r w:rsidRPr="00662A8C">
        <w:rPr>
          <w:rFonts w:ascii="Times New Roman" w:hAnsi="Times New Roman"/>
          <w:sz w:val="28"/>
          <w:szCs w:val="28"/>
        </w:rPr>
        <w:t>Знак применяется для запрещения проезда без остановки через таможню и устанавливается непосредственно перед въездом на ее территорию.</w:t>
      </w:r>
    </w:p>
    <w:p w:rsidR="00AD035D" w:rsidRDefault="00AD035D" w:rsidP="00AD035D">
      <w:pPr>
        <w:ind w:firstLine="709"/>
        <w:rPr>
          <w:rFonts w:ascii="Times New Roman" w:hAnsi="Times New Roman"/>
          <w:sz w:val="28"/>
          <w:szCs w:val="28"/>
        </w:rPr>
      </w:pPr>
    </w:p>
    <w:p w:rsidR="00AD035D" w:rsidRPr="00590492" w:rsidRDefault="00AD035D" w:rsidP="00AD035D">
      <w:pPr>
        <w:ind w:firstLine="709"/>
        <w:rPr>
          <w:rFonts w:ascii="Times New Roman" w:hAnsi="Times New Roman"/>
          <w:sz w:val="28"/>
          <w:szCs w:val="28"/>
        </w:rPr>
      </w:pPr>
      <w:r w:rsidRPr="00A51D3D">
        <w:rPr>
          <w:rFonts w:ascii="Times New Roman" w:hAnsi="Times New Roman"/>
          <w:sz w:val="28"/>
          <w:szCs w:val="28"/>
        </w:rPr>
        <w:t xml:space="preserve">Домашнее задание: </w:t>
      </w:r>
      <w:r>
        <w:rPr>
          <w:rFonts w:ascii="Times New Roman" w:hAnsi="Times New Roman"/>
          <w:sz w:val="28"/>
          <w:szCs w:val="28"/>
        </w:rPr>
        <w:t>Законспектировать лекцию</w:t>
      </w:r>
      <w:r w:rsidRPr="00A04400">
        <w:rPr>
          <w:rStyle w:val="translation-chunk"/>
          <w:rFonts w:ascii="Times New Roman" w:hAnsi="Times New Roman"/>
          <w:sz w:val="28"/>
          <w:szCs w:val="28"/>
          <w:shd w:val="clear" w:color="auto" w:fill="FFFFFF"/>
        </w:rPr>
        <w:t>.</w:t>
      </w:r>
      <w:r w:rsidRPr="00BC5BBD">
        <w:rPr>
          <w:rFonts w:ascii="Times New Roman" w:hAnsi="Times New Roman"/>
          <w:sz w:val="28"/>
          <w:szCs w:val="28"/>
        </w:rPr>
        <w:t xml:space="preserve"> </w:t>
      </w:r>
      <w:r w:rsidRPr="00BC5BBD">
        <w:rPr>
          <w:rFonts w:ascii="Times New Roman" w:eastAsia="Times New Roman" w:hAnsi="Times New Roman"/>
          <w:sz w:val="28"/>
          <w:szCs w:val="28"/>
          <w:lang w:eastAsia="ru-RU"/>
        </w:rPr>
        <w:t xml:space="preserve">Выполнить сканирование или фотографирование </w:t>
      </w:r>
      <w:r>
        <w:rPr>
          <w:rFonts w:ascii="Times New Roman" w:eastAsia="Times New Roman" w:hAnsi="Times New Roman"/>
          <w:sz w:val="28"/>
          <w:szCs w:val="28"/>
          <w:lang w:eastAsia="ru-RU"/>
        </w:rPr>
        <w:t>написанной лекции</w:t>
      </w:r>
      <w:r w:rsidRPr="00BC5BBD">
        <w:rPr>
          <w:rFonts w:ascii="Times New Roman" w:eastAsia="Times New Roman" w:hAnsi="Times New Roman"/>
          <w:sz w:val="28"/>
          <w:szCs w:val="28"/>
          <w:lang w:eastAsia="ru-RU"/>
        </w:rPr>
        <w:t xml:space="preserve"> и выслать на адрес </w:t>
      </w:r>
      <w:proofErr w:type="spellStart"/>
      <w:r w:rsidRPr="00BC5BBD">
        <w:rPr>
          <w:rFonts w:ascii="Times New Roman" w:eastAsia="Times New Roman" w:hAnsi="Times New Roman"/>
          <w:sz w:val="28"/>
          <w:szCs w:val="28"/>
          <w:lang w:eastAsia="ru-RU"/>
        </w:rPr>
        <w:t>эл</w:t>
      </w:r>
      <w:proofErr w:type="spellEnd"/>
      <w:r w:rsidRPr="00BC5BBD">
        <w:rPr>
          <w:rFonts w:ascii="Times New Roman" w:eastAsia="Times New Roman" w:hAnsi="Times New Roman"/>
          <w:sz w:val="28"/>
          <w:szCs w:val="28"/>
          <w:lang w:eastAsia="ru-RU"/>
        </w:rPr>
        <w:t>. почты</w:t>
      </w:r>
      <w:r w:rsidRPr="00BC5BBD">
        <w:rPr>
          <w:rFonts w:ascii="Times New Roman" w:hAnsi="Times New Roman"/>
          <w:sz w:val="28"/>
          <w:szCs w:val="28"/>
        </w:rPr>
        <w:t xml:space="preserve"> </w:t>
      </w:r>
      <w:hyperlink r:id="rId4" w:history="1">
        <w:r w:rsidRPr="00BC5BBD">
          <w:rPr>
            <w:rStyle w:val="a4"/>
            <w:rFonts w:ascii="Times New Roman" w:hAnsi="Times New Roman"/>
            <w:sz w:val="28"/>
            <w:szCs w:val="28"/>
            <w:lang w:val="en-US"/>
          </w:rPr>
          <w:t>senyaua</w:t>
        </w:r>
        <w:r w:rsidRPr="00BC5BBD">
          <w:rPr>
            <w:rStyle w:val="a4"/>
            <w:rFonts w:ascii="Times New Roman" w:hAnsi="Times New Roman"/>
            <w:sz w:val="28"/>
            <w:szCs w:val="28"/>
          </w:rPr>
          <w:t>@</w:t>
        </w:r>
        <w:r w:rsidRPr="00BC5BBD">
          <w:rPr>
            <w:rStyle w:val="a4"/>
            <w:rFonts w:ascii="Times New Roman" w:hAnsi="Times New Roman"/>
            <w:sz w:val="28"/>
            <w:szCs w:val="28"/>
            <w:lang w:val="en-US"/>
          </w:rPr>
          <w:t>rambler</w:t>
        </w:r>
        <w:r w:rsidRPr="00BC5BBD">
          <w:rPr>
            <w:rStyle w:val="a4"/>
            <w:rFonts w:ascii="Times New Roman" w:hAnsi="Times New Roman"/>
            <w:sz w:val="28"/>
            <w:szCs w:val="28"/>
          </w:rPr>
          <w:t>.</w:t>
        </w:r>
        <w:r w:rsidRPr="00BC5BBD">
          <w:rPr>
            <w:rStyle w:val="a4"/>
            <w:rFonts w:ascii="Times New Roman" w:hAnsi="Times New Roman"/>
            <w:sz w:val="28"/>
            <w:szCs w:val="28"/>
            <w:lang w:val="en-US"/>
          </w:rPr>
          <w:t>ru</w:t>
        </w:r>
      </w:hyperlink>
      <w:r>
        <w:rPr>
          <w:rFonts w:ascii="Times New Roman" w:hAnsi="Times New Roman"/>
          <w:sz w:val="28"/>
          <w:szCs w:val="28"/>
        </w:rPr>
        <w:t xml:space="preserve"> до 14:40 20.10.2021</w:t>
      </w:r>
    </w:p>
    <w:p w:rsidR="00AD035D" w:rsidRPr="00410443" w:rsidRDefault="00AD035D" w:rsidP="00AD035D">
      <w:pPr>
        <w:shd w:val="clear" w:color="auto" w:fill="FFFFFF"/>
        <w:ind w:firstLine="540"/>
        <w:jc w:val="center"/>
        <w:rPr>
          <w:rFonts w:ascii="Times New Roman" w:hAnsi="Times New Roman"/>
          <w:b/>
          <w:bCs/>
          <w:sz w:val="28"/>
          <w:szCs w:val="28"/>
          <w:lang w:eastAsia="ru-RU"/>
        </w:rPr>
      </w:pPr>
    </w:p>
    <w:p w:rsidR="00AD035D" w:rsidRDefault="00AD035D" w:rsidP="00AD035D"/>
    <w:p w:rsidR="00671D2B" w:rsidRDefault="00671D2B"/>
    <w:sectPr w:rsidR="00671D2B" w:rsidSect="00671D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35D"/>
    <w:rsid w:val="00671D2B"/>
    <w:rsid w:val="00AD0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5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AD035D"/>
    <w:rPr>
      <w:rFonts w:cs="Times New Roman"/>
    </w:rPr>
  </w:style>
  <w:style w:type="table" w:styleId="a3">
    <w:name w:val="Table Grid"/>
    <w:basedOn w:val="a1"/>
    <w:uiPriority w:val="59"/>
    <w:rsid w:val="00AD0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AD035D"/>
    <w:rPr>
      <w:color w:val="0000FF" w:themeColor="hyperlink"/>
      <w:u w:val="single"/>
    </w:rPr>
  </w:style>
  <w:style w:type="paragraph" w:styleId="a5">
    <w:name w:val="Normal (Web)"/>
    <w:basedOn w:val="a"/>
    <w:uiPriority w:val="99"/>
    <w:rsid w:val="00AD035D"/>
    <w:pPr>
      <w:spacing w:before="100" w:beforeAutospacing="1" w:after="100" w:afterAutospacing="1"/>
      <w:jc w:val="left"/>
    </w:pPr>
    <w:rPr>
      <w:rFonts w:ascii="Times New Roman" w:eastAsia="Times New Roman" w:hAnsi="Times New Roman"/>
      <w:sz w:val="24"/>
      <w:szCs w:val="24"/>
      <w:lang w:eastAsia="ru-RU"/>
    </w:rPr>
  </w:style>
  <w:style w:type="character" w:styleId="a6">
    <w:name w:val="Strong"/>
    <w:basedOn w:val="a0"/>
    <w:uiPriority w:val="99"/>
    <w:qFormat/>
    <w:rsid w:val="00AD035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yau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2257</Words>
  <Characters>12868</Characters>
  <Application>Microsoft Office Word</Application>
  <DocSecurity>0</DocSecurity>
  <Lines>107</Lines>
  <Paragraphs>30</Paragraphs>
  <ScaleCrop>false</ScaleCrop>
  <Company/>
  <LinksUpToDate>false</LinksUpToDate>
  <CharactersWithSpaces>15095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1</cp:revision>
  <dcterms:created xsi:type="dcterms:W3CDTF">2021-10-19T14:11:00Z</dcterms:created>
  <dcterms:modified xsi:type="dcterms:W3CDTF">2021-10-19T14:12:00Z</dcterms:modified>
</cp:coreProperties>
</file>